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7A" w:rsidRPr="000779FF" w:rsidRDefault="000E467A" w:rsidP="000779FF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1E3D11" w:rsidRDefault="000C7F24" w:rsidP="001E3D11">
      <w:pPr>
        <w:spacing w:line="360" w:lineRule="auto"/>
        <w:ind w:right="42"/>
      </w:pPr>
      <w:r>
        <w:t xml:space="preserve">Il/la sottoscritto/a ____________________________________________ </w:t>
      </w:r>
    </w:p>
    <w:p w:rsidR="001E3D11" w:rsidRDefault="000C7F24" w:rsidP="001E3D11">
      <w:pPr>
        <w:spacing w:line="360" w:lineRule="auto"/>
        <w:ind w:right="42"/>
      </w:pPr>
      <w:r>
        <w:t xml:space="preserve">nato/a a _________________________ il _________________, </w:t>
      </w:r>
    </w:p>
    <w:p w:rsidR="000C7F24" w:rsidRDefault="000C7F24" w:rsidP="001E3D11">
      <w:pPr>
        <w:spacing w:line="360" w:lineRule="auto"/>
        <w:ind w:right="42"/>
      </w:pPr>
      <w:r>
        <w:t xml:space="preserve">e residente in _____________________________ </w:t>
      </w:r>
    </w:p>
    <w:p w:rsidR="001E3D11" w:rsidRDefault="000C7F24" w:rsidP="001E3D11">
      <w:pPr>
        <w:spacing w:line="360" w:lineRule="auto"/>
        <w:ind w:right="42"/>
      </w:pPr>
      <w:r>
        <w:t xml:space="preserve">C.F. ___________________________________ </w:t>
      </w:r>
    </w:p>
    <w:p w:rsidR="000C7F24" w:rsidRDefault="000C7F24" w:rsidP="001E3D11">
      <w:pPr>
        <w:spacing w:line="360" w:lineRule="auto"/>
        <w:ind w:right="42"/>
      </w:pPr>
      <w:r>
        <w:t xml:space="preserve">in qualità di responsabile del servizio per l’infanzia e l’adolescenza ______________________________ </w:t>
      </w:r>
    </w:p>
    <w:p w:rsidR="000C7F24" w:rsidRDefault="000C7F24" w:rsidP="001E3D11">
      <w:pPr>
        <w:spacing w:after="198" w:line="360" w:lineRule="auto"/>
        <w:ind w:right="42"/>
      </w:pPr>
      <w:r>
        <w:t xml:space="preserve">sito in ________________________________________________________________________   </w:t>
      </w:r>
    </w:p>
    <w:p w:rsidR="000C7F24" w:rsidRDefault="000C7F24" w:rsidP="000C7F24">
      <w:pPr>
        <w:spacing w:after="230" w:line="256" w:lineRule="auto"/>
        <w:ind w:right="44"/>
        <w:jc w:val="center"/>
      </w:pPr>
      <w:r>
        <w:t xml:space="preserve">E </w:t>
      </w:r>
    </w:p>
    <w:p w:rsidR="001E3D11" w:rsidRDefault="000C7F24" w:rsidP="001E3D11">
      <w:pPr>
        <w:tabs>
          <w:tab w:val="center" w:pos="1433"/>
          <w:tab w:val="center" w:pos="4736"/>
          <w:tab w:val="center" w:pos="7775"/>
          <w:tab w:val="right" w:pos="8844"/>
        </w:tabs>
        <w:spacing w:after="91" w:line="360" w:lineRule="auto"/>
      </w:pPr>
      <w:r>
        <w:t xml:space="preserve">Il/la </w:t>
      </w:r>
      <w:r>
        <w:tab/>
        <w:t xml:space="preserve">sottoscritto/a </w:t>
      </w:r>
      <w:r>
        <w:tab/>
        <w:t xml:space="preserve">____________________________________________ </w:t>
      </w:r>
      <w:r>
        <w:tab/>
      </w:r>
    </w:p>
    <w:p w:rsidR="000C7F24" w:rsidRDefault="000C7F24" w:rsidP="001E3D11">
      <w:pPr>
        <w:tabs>
          <w:tab w:val="center" w:pos="1433"/>
          <w:tab w:val="center" w:pos="4736"/>
          <w:tab w:val="center" w:pos="7775"/>
          <w:tab w:val="right" w:pos="8844"/>
        </w:tabs>
        <w:spacing w:after="91" w:line="360" w:lineRule="auto"/>
      </w:pPr>
      <w:r>
        <w:t xml:space="preserve">nato/a </w:t>
      </w:r>
      <w:r>
        <w:tab/>
        <w:t xml:space="preserve">a </w:t>
      </w:r>
    </w:p>
    <w:p w:rsidR="001E3D11" w:rsidRDefault="000C7F24" w:rsidP="001E3D11">
      <w:pPr>
        <w:spacing w:line="360" w:lineRule="auto"/>
        <w:ind w:right="42"/>
      </w:pPr>
      <w:r>
        <w:t xml:space="preserve">_______________________________________________ </w:t>
      </w:r>
    </w:p>
    <w:p w:rsidR="001E3D11" w:rsidRDefault="000C7F24" w:rsidP="001E3D11">
      <w:pPr>
        <w:spacing w:line="360" w:lineRule="auto"/>
        <w:ind w:right="42"/>
      </w:pPr>
      <w:r>
        <w:t>il___________________ e residente in   ______________________________________________</w:t>
      </w:r>
    </w:p>
    <w:p w:rsidR="001E3D11" w:rsidRDefault="000C7F24" w:rsidP="001E3D11">
      <w:pPr>
        <w:spacing w:line="360" w:lineRule="auto"/>
        <w:ind w:right="42"/>
      </w:pPr>
      <w:r>
        <w:t>C.F ____________________</w:t>
      </w:r>
    </w:p>
    <w:p w:rsidR="001E3D11" w:rsidRDefault="000C7F24" w:rsidP="001E3D11">
      <w:pPr>
        <w:spacing w:line="360" w:lineRule="auto"/>
        <w:ind w:right="42"/>
      </w:pPr>
      <w:r>
        <w:t>in qualità di genitore (o titolare della responsabilità genitoriale) di ______________________________</w:t>
      </w:r>
    </w:p>
    <w:p w:rsidR="001E3D11" w:rsidRDefault="000C7F24" w:rsidP="001E3D11">
      <w:pPr>
        <w:spacing w:after="28" w:line="360" w:lineRule="auto"/>
        <w:ind w:right="64"/>
      </w:pPr>
      <w:r>
        <w:t xml:space="preserve"> nato/a a _______________________________________________________ </w:t>
      </w:r>
    </w:p>
    <w:p w:rsidR="001E3D11" w:rsidRDefault="000C7F24" w:rsidP="001E3D11">
      <w:pPr>
        <w:spacing w:after="28" w:line="360" w:lineRule="auto"/>
        <w:ind w:right="64"/>
      </w:pPr>
      <w:r>
        <w:t xml:space="preserve">il _______________ e </w:t>
      </w:r>
      <w:r>
        <w:tab/>
      </w:r>
      <w:r>
        <w:tab/>
        <w:t xml:space="preserve">residente </w:t>
      </w:r>
      <w:r>
        <w:tab/>
      </w:r>
      <w:r>
        <w:tab/>
        <w:t>in ___________________________________</w:t>
      </w:r>
    </w:p>
    <w:p w:rsidR="000C7F24" w:rsidRDefault="000C7F24" w:rsidP="001E3D11">
      <w:pPr>
        <w:spacing w:after="28" w:line="360" w:lineRule="auto"/>
        <w:ind w:right="64"/>
      </w:pPr>
      <w:r>
        <w:t xml:space="preserve">C.F. ___________________________che frequenterà il suddetto servizio per l’infanzia e l’adolescenza </w:t>
      </w:r>
    </w:p>
    <w:p w:rsidR="000C7F24" w:rsidRDefault="000C7F24" w:rsidP="000C7F24">
      <w:pPr>
        <w:spacing w:after="85" w:line="256" w:lineRule="auto"/>
      </w:pPr>
    </w:p>
    <w:p w:rsidR="001E3D11" w:rsidRPr="001E3D11" w:rsidRDefault="001E3D11" w:rsidP="001E3D11">
      <w:pPr>
        <w:spacing w:line="360" w:lineRule="auto"/>
        <w:ind w:right="61"/>
        <w:jc w:val="both"/>
        <w:rPr>
          <w:b/>
        </w:rPr>
      </w:pPr>
      <w:r w:rsidRPr="001E3D11">
        <w:rPr>
          <w:b/>
        </w:rPr>
        <w:t>sottoscrivono  il  seguente  patto  di  responsabilità  reciproca  inerente  la  frequenza  di _________________________________________ al     servizio     per     l’infanzia     e adolescenza sopra menzionato.</w:t>
      </w:r>
    </w:p>
    <w:p w:rsidR="001E3D11" w:rsidRDefault="001E3D11" w:rsidP="000C7F24">
      <w:pPr>
        <w:spacing w:line="360" w:lineRule="auto"/>
        <w:ind w:right="61"/>
        <w:rPr>
          <w:b/>
          <w:color w:val="314004"/>
        </w:rPr>
      </w:pPr>
    </w:p>
    <w:p w:rsidR="000C7F24" w:rsidRPr="001E3D11" w:rsidRDefault="000C7F24" w:rsidP="001E3D11">
      <w:pPr>
        <w:spacing w:line="360" w:lineRule="auto"/>
        <w:ind w:right="61"/>
        <w:jc w:val="both"/>
      </w:pPr>
      <w:r w:rsidRPr="001E3D11">
        <w:rPr>
          <w:b/>
        </w:rPr>
        <w:t>Le parti, a tal proposito dichiarano di aver preso visione del DPCM dell' 11 .06.2020 Allegato 8, e dell'Ordinanza n. 29 del 14 giugno 2020, allegato 8 si impegnano ad attenersi alle indicazioni in es se contenute, nel rispetto degli interventi e delle misure di sicurezza per la prevenzione e il contenimento della diffusione di SARS- CoV- 2.</w:t>
      </w:r>
    </w:p>
    <w:p w:rsidR="000C7F24" w:rsidRDefault="000C7F24" w:rsidP="001E3D11">
      <w:pPr>
        <w:spacing w:after="85" w:line="256" w:lineRule="auto"/>
        <w:jc w:val="both"/>
        <w:rPr>
          <w:b/>
        </w:rPr>
      </w:pPr>
    </w:p>
    <w:p w:rsidR="001E3D11" w:rsidRDefault="001E3D11" w:rsidP="001E3D11">
      <w:pPr>
        <w:spacing w:after="85" w:line="256" w:lineRule="auto"/>
        <w:jc w:val="both"/>
        <w:rPr>
          <w:b/>
        </w:rPr>
      </w:pPr>
    </w:p>
    <w:p w:rsidR="001E3D11" w:rsidRDefault="001E3D11" w:rsidP="001E3D11">
      <w:pPr>
        <w:spacing w:after="85" w:line="256" w:lineRule="auto"/>
        <w:jc w:val="both"/>
        <w:rPr>
          <w:b/>
        </w:rPr>
      </w:pPr>
    </w:p>
    <w:p w:rsidR="001E3D11" w:rsidRDefault="001E3D11" w:rsidP="001E3D11">
      <w:pPr>
        <w:spacing w:after="85" w:line="256" w:lineRule="auto"/>
        <w:jc w:val="both"/>
        <w:rPr>
          <w:b/>
        </w:rPr>
      </w:pPr>
    </w:p>
    <w:p w:rsidR="000C7F24" w:rsidRDefault="000C7F24" w:rsidP="001E3D11">
      <w:pPr>
        <w:spacing w:line="360" w:lineRule="auto"/>
        <w:ind w:right="42"/>
        <w:jc w:val="both"/>
      </w:pPr>
      <w:r>
        <w:t xml:space="preserve">In particolare, </w:t>
      </w:r>
      <w:r>
        <w:rPr>
          <w:b/>
        </w:rPr>
        <w:t>il genitore (o titolare della responsabilità genitoriale),</w:t>
      </w:r>
      <w:r>
        <w:t xml:space="preserve"> consapevole che, pertanto, dovrà essere garantita una forte alleanza tra le parti coinvolte e una comunicazione efficace e tempestiva in caso di sintomatologia sospetta</w:t>
      </w:r>
    </w:p>
    <w:p w:rsidR="000C7F24" w:rsidRDefault="000C7F24" w:rsidP="001E3D11">
      <w:pPr>
        <w:spacing w:after="21" w:line="360" w:lineRule="auto"/>
        <w:jc w:val="center"/>
      </w:pPr>
      <w:r>
        <w:rPr>
          <w:b/>
        </w:rPr>
        <w:t>DICHIARA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74" w:line="256" w:lineRule="auto"/>
        <w:ind w:right="42" w:hanging="352"/>
        <w:jc w:val="both"/>
      </w:pPr>
      <w:r>
        <w:t xml:space="preserve">di essere a conoscenza delle misure di contenimento del contagio vigenti alla data odierna;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che il proprio figlio non ha avuto una temperatura corporea superiore ai 37,5°C o alcuna sintomatologia respiratoria, anche nei 3 giorni precedenti; (da presentare anche dopo un periodo di assenza)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27" w:line="367" w:lineRule="auto"/>
        <w:ind w:right="42" w:hanging="352"/>
        <w:jc w:val="both"/>
      </w:pPr>
      <w:r>
        <w:t xml:space="preserve">che il proprio figlio non è stato in quarantena o isolamento domiciliare negli ultimi 14 giorni a seguito di stretto contatto con casi COVID-19 o sospetti tali;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27" w:line="367" w:lineRule="auto"/>
        <w:ind w:right="42" w:hanging="352"/>
        <w:jc w:val="both"/>
      </w:pPr>
      <w:r>
        <w:t xml:space="preserve">che il proprio figlio non è entrato a stretto contatto con una persona positiva COVID-19 o con una persona con temperatura corporea superiore ai 37,5°C o con sintomatologia respiratoria, per quanto di propria conoscenza, negli ultimi 14 giorni; (da presentare anche dopo un periodo di assenza)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di essere consapevole ed accettare che, ogni qualvolta  il proprio/a figlio/a o uno qualunque dei familiari e conviventi (contatti stretti) presenti sintomi sospetti per infezione da Sars  Cov 2 (a titolo di esempio: febbre, difficoltà respiratorie, perdita del gusto e/o dell’olfatto, mal di gola, tosse, congestione nasale, congiuntivite, vomito, diarrea, ecc.) dovrà: </w:t>
      </w:r>
    </w:p>
    <w:p w:rsidR="000C7F24" w:rsidRDefault="000C7F24" w:rsidP="000C7F24">
      <w:pPr>
        <w:widowControl/>
        <w:numPr>
          <w:ilvl w:val="2"/>
          <w:numId w:val="5"/>
        </w:numPr>
        <w:suppressAutoHyphens/>
        <w:autoSpaceDE/>
        <w:autoSpaceDN/>
        <w:spacing w:after="108" w:line="256" w:lineRule="auto"/>
        <w:ind w:left="2130" w:right="42" w:hanging="320"/>
        <w:jc w:val="both"/>
      </w:pPr>
      <w:r>
        <w:t xml:space="preserve">evitare di accedere al servizio, informando il gestore del servizio; </w:t>
      </w:r>
    </w:p>
    <w:p w:rsidR="000C7F24" w:rsidRDefault="000C7F24" w:rsidP="000C7F24">
      <w:pPr>
        <w:widowControl/>
        <w:numPr>
          <w:ilvl w:val="2"/>
          <w:numId w:val="5"/>
        </w:numPr>
        <w:suppressAutoHyphens/>
        <w:autoSpaceDE/>
        <w:autoSpaceDN/>
        <w:spacing w:after="92" w:line="256" w:lineRule="auto"/>
        <w:ind w:left="2130" w:right="42" w:hanging="320"/>
        <w:jc w:val="both"/>
      </w:pPr>
      <w:r>
        <w:t xml:space="preserve">rientrare prontamente al proprio domicilio; </w:t>
      </w:r>
    </w:p>
    <w:p w:rsidR="000C7F24" w:rsidRDefault="000C7F24" w:rsidP="000C7F24">
      <w:pPr>
        <w:widowControl/>
        <w:numPr>
          <w:ilvl w:val="2"/>
          <w:numId w:val="5"/>
        </w:numPr>
        <w:suppressAutoHyphens/>
        <w:autoSpaceDE/>
        <w:autoSpaceDN/>
        <w:spacing w:after="91" w:line="256" w:lineRule="auto"/>
        <w:ind w:left="2130" w:right="42" w:hanging="320"/>
        <w:jc w:val="both"/>
      </w:pPr>
      <w:r>
        <w:t xml:space="preserve">rivolgersi tempestivamente al Medico di Medicina Generale e/o al Pediatra di </w:t>
      </w:r>
    </w:p>
    <w:p w:rsidR="000C7F24" w:rsidRDefault="000C7F24" w:rsidP="000C7F24">
      <w:pPr>
        <w:spacing w:line="415" w:lineRule="auto"/>
        <w:ind w:left="2173" w:right="42"/>
      </w:pPr>
      <w:r>
        <w:t xml:space="preserve">Libera Scelta di riferimento per le valutazioni del caso e l’eventuale attivazione delle procedure previste per l’esecuzione del tampone nasofaringeo;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di essere consapevole ed accettare che, in caso di insorgenza di febbre o di altra sintomatologia (tra quelle sopra riportate), l’ente gestore provvede all’isolamento immediato e successivo affidamento del minore al genitore o altro adulto responsabile, invitandoli a contattare immediatamente il Medico di Medicina Generale e/o al Pediatra di Libera Scelta per le valutazioni del caso e l’eventuale attivazione delle procedure diagnostiche;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di essere consapevole che la frequenza del servizio comporta il rispetto delle indicazioni igienico- sanitarie previste;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di essere stato adeguatamente informato dagli organizzatori del servizio per l'infanzia e l'adolescenza di tutte le disposizioni organizzative e igienico-sanitarie per la sicurezza e per il contenimento del rischio di diffusione del contagio da COVID-19 ed in particolare: </w:t>
      </w:r>
    </w:p>
    <w:p w:rsidR="000C7F24" w:rsidRDefault="000C7F24" w:rsidP="000C7F24">
      <w:pPr>
        <w:widowControl/>
        <w:numPr>
          <w:ilvl w:val="1"/>
          <w:numId w:val="6"/>
        </w:numPr>
        <w:suppressAutoHyphens/>
        <w:autoSpaceDE/>
        <w:autoSpaceDN/>
        <w:spacing w:after="138" w:line="256" w:lineRule="auto"/>
        <w:ind w:left="1426" w:right="42" w:hanging="721"/>
        <w:jc w:val="both"/>
      </w:pPr>
      <w:r>
        <w:t xml:space="preserve">delle disposizioni per gli accessi e l’uscita dal servizio; </w:t>
      </w:r>
    </w:p>
    <w:p w:rsidR="000C7F24" w:rsidRDefault="000C7F24" w:rsidP="000C7F24">
      <w:pPr>
        <w:widowControl/>
        <w:numPr>
          <w:ilvl w:val="1"/>
          <w:numId w:val="6"/>
        </w:numPr>
        <w:suppressAutoHyphens/>
        <w:autoSpaceDE/>
        <w:autoSpaceDN/>
        <w:spacing w:after="27" w:line="367" w:lineRule="auto"/>
        <w:ind w:left="1426" w:right="42" w:hanging="721"/>
        <w:jc w:val="both"/>
      </w:pPr>
      <w:r>
        <w:t xml:space="preserve">di non poter accedere, se non per situazioni di comprovata emergenza, all’area del servizio durante lo svolgimento delle attività ed in presenza dei bambini;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89" w:line="367" w:lineRule="auto"/>
        <w:ind w:right="42" w:hanging="352"/>
        <w:jc w:val="both"/>
      </w:pPr>
      <w:r>
        <w:t xml:space="preserve"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dalle linee di indirizzo regionali per lo svolgimento delle attività; per questo è importante osservare la massima cautela anche al di fuori del contesto del servizio per l’infanzia e l’adolescenza. </w:t>
      </w:r>
    </w:p>
    <w:p w:rsidR="000C7F24" w:rsidRDefault="000C7F24" w:rsidP="000C7F24">
      <w:pPr>
        <w:spacing w:after="166" w:line="256" w:lineRule="auto"/>
        <w:ind w:left="720"/>
      </w:pPr>
    </w:p>
    <w:p w:rsidR="000C7F24" w:rsidRDefault="000C7F24" w:rsidP="001E3D11">
      <w:pPr>
        <w:spacing w:line="360" w:lineRule="auto"/>
        <w:ind w:right="42"/>
      </w:pPr>
      <w:r>
        <w:t xml:space="preserve">In particolare, </w:t>
      </w:r>
      <w:r>
        <w:rPr>
          <w:b/>
        </w:rPr>
        <w:t xml:space="preserve">il gestore, </w:t>
      </w:r>
      <w:r>
        <w:t>consapevole che, dovrà essere garantita una forte alleanza tra le parti coinvolte e una comunicazione efficace e tempestiva in caso di sintomatologia sospetta</w:t>
      </w:r>
    </w:p>
    <w:p w:rsidR="000C7F24" w:rsidRPr="001E3D11" w:rsidRDefault="000C7F24" w:rsidP="001E3D11">
      <w:pPr>
        <w:spacing w:after="102" w:line="256" w:lineRule="auto"/>
        <w:jc w:val="center"/>
        <w:rPr>
          <w:b/>
          <w:bCs/>
        </w:rPr>
      </w:pPr>
      <w:r w:rsidRPr="001E3D11">
        <w:rPr>
          <w:b/>
          <w:bCs/>
        </w:rPr>
        <w:t>DICHIARA</w:t>
      </w:r>
    </w:p>
    <w:p w:rsidR="000C7F24" w:rsidRDefault="000C7F24" w:rsidP="001E3D11">
      <w:pPr>
        <w:spacing w:after="132" w:line="256" w:lineRule="auto"/>
      </w:pPr>
      <w:r>
        <w:t xml:space="preserve"> di aver fornito, contestualmente all’iscrizione, puntuale informazione rispetto ad ogni dispositivo organizzativo e igienico-sanitario adottato per contenere la diffusione del contagio da COVID-19 e di impegnarsi, durante il periodo di frequenza del servizio per l'infanzia e l'adolescenza, a comunicare eventuali modifiche o integrazioni delle disposizioni;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35" w:line="367" w:lineRule="auto"/>
        <w:ind w:right="42" w:hanging="352"/>
        <w:jc w:val="both"/>
      </w:pPr>
      <w:r>
        <w:t xml:space="preserve">che l' addetto all’accoglienza  misurerà la temperatura dell’iscritto o del membro del personale, dopo aver igienizzato le mani, con rilevatore di temperatura corporea o termometro senza contatto. Il termometro o rilevatore sarà pulito con una salvietta igienizzante o cotone imbevuto di alcool prima del primo utilizzo, in caso di contatto, alla fine dell’accoglienza e in caso di possibile contaminazione, ad esempio se il bambino inavvertitamente entra in contatto con lo strumento o si mette a tossire durante la misurazione.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di impegnarsi a realizzare le procedure previste per l’ingresso e ad adottare tutte le prescrizioni igienico-sanitarie previste dalla normativa vigente e dalle linee di indirizzo regionale;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27" w:line="367" w:lineRule="auto"/>
        <w:ind w:right="42" w:hanging="352"/>
        <w:jc w:val="both"/>
      </w:pPr>
      <w:r>
        <w:t xml:space="preserve">di non promuovere attività che comportino il contatto tra diversi moduli di bambini nei quali è organizzato il servizio per l'infanzia e l'adolescenza;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che richiederà agli operatori, educatori o animatori, o eventuali accompagnatori, di produrre un’autocertificazione per l’ingresso nell’area dedicata alle attività;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5" w:line="367" w:lineRule="auto"/>
        <w:ind w:right="42" w:hanging="352"/>
        <w:jc w:val="both"/>
      </w:pPr>
      <w:r>
        <w:t xml:space="preserve">di mantenere  un registro di presenza di chiunque sia presente alle attività, per favorire le attività di tracciamento di un eventuale contagio da parte delle autorità competenti.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26" w:line="367" w:lineRule="auto"/>
        <w:ind w:right="42" w:hanging="352"/>
        <w:jc w:val="both"/>
      </w:pPr>
      <w:r>
        <w:t xml:space="preserve">Impegnarsi a garantire  il rispetto dei principi generali di igiene e pulizia di cui all'allegato 8, punto 2.4 del DPCM 11 giugno 2020; </w:t>
      </w:r>
    </w:p>
    <w:p w:rsidR="000C7F24" w:rsidRDefault="000C7F24" w:rsidP="000C7F24">
      <w:pPr>
        <w:widowControl/>
        <w:numPr>
          <w:ilvl w:val="0"/>
          <w:numId w:val="6"/>
        </w:numPr>
        <w:suppressAutoHyphens/>
        <w:autoSpaceDE/>
        <w:autoSpaceDN/>
        <w:spacing w:after="88" w:line="256" w:lineRule="auto"/>
        <w:ind w:right="42" w:hanging="352"/>
        <w:jc w:val="both"/>
      </w:pPr>
      <w:r>
        <w:t xml:space="preserve">di attenersi rigorosamente e scrupolosamente, nel caso di acclarata infezione da COVID-19 da parte </w:t>
      </w:r>
    </w:p>
    <w:p w:rsidR="000C7F24" w:rsidRDefault="000C7F24" w:rsidP="000C7F24">
      <w:pPr>
        <w:spacing w:after="86" w:line="256" w:lineRule="auto"/>
        <w:ind w:left="730" w:right="42"/>
      </w:pPr>
      <w:r>
        <w:t xml:space="preserve">di un bambino o adulto frequentante il servizio, a ogni disposizione dell’autorità sanitaria locale. </w:t>
      </w:r>
    </w:p>
    <w:p w:rsidR="000C7F24" w:rsidRDefault="000C7F24" w:rsidP="000C7F24">
      <w:pPr>
        <w:spacing w:after="102" w:line="256" w:lineRule="auto"/>
      </w:pPr>
    </w:p>
    <w:p w:rsidR="000C7F24" w:rsidRDefault="000C7F24" w:rsidP="001E3D11">
      <w:pPr>
        <w:spacing w:after="86" w:line="256" w:lineRule="auto"/>
      </w:pPr>
      <w:r>
        <w:t xml:space="preserve">La firma del presente patto impegna le parti a rispettarlo in buona fede. Dal punto di visto giuridico non libera i soggetti che lo sottoscrivono da eventuali responsabilità in caso di mancato rispetto delle normative relative al contenimento dell’epidemia COVID-19, delle normative ordinarie sulla sicurezza sui luoghi di lavoro, delle linee guida per la gestione in sicurezza di opportunità organizzate di socialità e gioco per bambini ed adolescenti nella fase 2 dell’emergenza COVID-19, e dalle sopracitate linee di indirizzo regionali per la riapertura dei servizi per l'infanzia e l'adolescenza. </w:t>
      </w:r>
    </w:p>
    <w:p w:rsidR="001E3D11" w:rsidRDefault="001E3D11" w:rsidP="001E3D11">
      <w:pPr>
        <w:spacing w:line="360" w:lineRule="auto"/>
        <w:ind w:right="42"/>
        <w:jc w:val="both"/>
      </w:pPr>
    </w:p>
    <w:p w:rsidR="001E3D11" w:rsidRPr="005C4C4F" w:rsidRDefault="001E3D11" w:rsidP="001E3D11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C4C4F">
        <w:rPr>
          <w:rFonts w:ascii="Century Gothic" w:hAnsi="Century Gothic"/>
          <w:b/>
          <w:bCs/>
          <w:sz w:val="20"/>
          <w:szCs w:val="20"/>
        </w:rPr>
        <w:t xml:space="preserve">Il gestore del </w:t>
      </w:r>
      <w:r>
        <w:rPr>
          <w:rFonts w:ascii="Century Gothic" w:hAnsi="Century Gothic"/>
          <w:b/>
          <w:bCs/>
          <w:sz w:val="20"/>
          <w:szCs w:val="20"/>
        </w:rPr>
        <w:t>servizio</w:t>
      </w:r>
    </w:p>
    <w:tbl>
      <w:tblPr>
        <w:tblStyle w:val="Grigliatabella"/>
        <w:tblW w:w="0" w:type="auto"/>
        <w:jc w:val="center"/>
        <w:tblLook w:val="04A0"/>
      </w:tblPr>
      <w:tblGrid>
        <w:gridCol w:w="5098"/>
      </w:tblGrid>
      <w:tr w:rsidR="001E3D11" w:rsidTr="00ED6313">
        <w:trPr>
          <w:jc w:val="center"/>
        </w:trPr>
        <w:tc>
          <w:tcPr>
            <w:tcW w:w="5098" w:type="dxa"/>
          </w:tcPr>
          <w:p w:rsidR="001E3D11" w:rsidRDefault="001E3D11" w:rsidP="00ED631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</w:t>
            </w:r>
          </w:p>
        </w:tc>
      </w:tr>
      <w:tr w:rsidR="001E3D11" w:rsidTr="00ED6313">
        <w:trPr>
          <w:jc w:val="center"/>
        </w:trPr>
        <w:tc>
          <w:tcPr>
            <w:tcW w:w="5098" w:type="dxa"/>
          </w:tcPr>
          <w:p w:rsidR="001E3D11" w:rsidRDefault="001E3D11" w:rsidP="00ED6313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E3D11" w:rsidRDefault="001E3D11" w:rsidP="00ED6313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E3D11" w:rsidRDefault="001E3D11" w:rsidP="001E3D11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1E3D11" w:rsidRDefault="001E3D11" w:rsidP="001E3D11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C4C4F">
        <w:rPr>
          <w:rFonts w:ascii="Century Gothic" w:hAnsi="Century Gothic"/>
          <w:b/>
          <w:bCs/>
          <w:sz w:val="20"/>
          <w:szCs w:val="20"/>
        </w:rPr>
        <w:t>Genitori o titolari della responsabilità genitoriale</w:t>
      </w:r>
    </w:p>
    <w:p w:rsidR="001E3D11" w:rsidRDefault="001E3D11" w:rsidP="001E3D11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:rsidR="001E3D11" w:rsidRDefault="001E3D11" w:rsidP="001E3D11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727ED4">
        <w:rPr>
          <w:rFonts w:ascii="Century Gothic" w:hAnsi="Century Gothic"/>
          <w:sz w:val="18"/>
          <w:szCs w:val="18"/>
        </w:rPr>
        <w:t xml:space="preserve">Alla luce delle disposizioni del codice civile in materia di filiazione, la </w:t>
      </w:r>
      <w:r>
        <w:rPr>
          <w:rFonts w:ascii="Century Gothic" w:hAnsi="Century Gothic"/>
          <w:sz w:val="18"/>
          <w:szCs w:val="18"/>
        </w:rPr>
        <w:t>presente dichiarazione</w:t>
      </w:r>
      <w:r w:rsidRPr="00727ED4">
        <w:rPr>
          <w:rFonts w:ascii="Century Gothic" w:hAnsi="Century Gothic"/>
          <w:sz w:val="18"/>
          <w:szCs w:val="18"/>
        </w:rPr>
        <w:t>, rientrando nella responsabilità genitoriale, deve essere sempre condivisa dai genitori. Qualora la domanda sia firmata da un solo genitore, si intende che la scelta dell’iscrizione sia stata condivisa.</w:t>
      </w:r>
    </w:p>
    <w:p w:rsidR="001E3D11" w:rsidRPr="00727ED4" w:rsidRDefault="001E3D11" w:rsidP="001E3D11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4924"/>
        <w:gridCol w:w="4924"/>
      </w:tblGrid>
      <w:tr w:rsidR="001E3D11" w:rsidTr="00ED6313">
        <w:tc>
          <w:tcPr>
            <w:tcW w:w="5095" w:type="dxa"/>
          </w:tcPr>
          <w:p w:rsidR="001E3D11" w:rsidRDefault="001E3D11" w:rsidP="00ED631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</w:t>
            </w:r>
          </w:p>
        </w:tc>
        <w:tc>
          <w:tcPr>
            <w:tcW w:w="5095" w:type="dxa"/>
          </w:tcPr>
          <w:p w:rsidR="001E3D11" w:rsidRDefault="001E3D11" w:rsidP="00ED631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</w:t>
            </w:r>
          </w:p>
        </w:tc>
      </w:tr>
      <w:tr w:rsidR="001E3D11" w:rsidTr="00ED6313">
        <w:tc>
          <w:tcPr>
            <w:tcW w:w="5095" w:type="dxa"/>
          </w:tcPr>
          <w:p w:rsidR="001E3D11" w:rsidRDefault="001E3D11" w:rsidP="00ED6313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E3D11" w:rsidRDefault="001E3D11" w:rsidP="00ED6313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E3D11" w:rsidRDefault="001E3D11" w:rsidP="00ED6313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5" w:type="dxa"/>
          </w:tcPr>
          <w:p w:rsidR="001E3D11" w:rsidRDefault="001E3D11" w:rsidP="00ED6313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E3D11" w:rsidRDefault="001E3D11" w:rsidP="001E3D11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</w:p>
    <w:p w:rsidR="000C7F24" w:rsidRDefault="001E3D11" w:rsidP="001E3D11">
      <w:pPr>
        <w:spacing w:line="276" w:lineRule="auto"/>
        <w:jc w:val="right"/>
      </w:pPr>
      <w:r w:rsidRPr="000779FF">
        <w:rPr>
          <w:rFonts w:ascii="Century Gothic" w:hAnsi="Century Gothic"/>
          <w:sz w:val="20"/>
          <w:szCs w:val="20"/>
        </w:rPr>
        <w:t xml:space="preserve">Luogo e data </w:t>
      </w:r>
      <w:r w:rsidRPr="000779FF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_________________________</w:t>
      </w:r>
    </w:p>
    <w:p w:rsidR="000E467A" w:rsidRPr="000779FF" w:rsidRDefault="000E467A" w:rsidP="000C7F24">
      <w:pPr>
        <w:spacing w:line="360" w:lineRule="auto"/>
        <w:rPr>
          <w:rFonts w:ascii="Century Gothic" w:hAnsi="Century Gothic"/>
          <w:sz w:val="20"/>
          <w:szCs w:val="20"/>
        </w:rPr>
      </w:pPr>
    </w:p>
    <w:sectPr w:rsidR="000E467A" w:rsidRPr="000779FF" w:rsidSect="005C4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CB" w:rsidRDefault="00D159CB" w:rsidP="000779FF">
      <w:r>
        <w:separator/>
      </w:r>
    </w:p>
  </w:endnote>
  <w:endnote w:type="continuationSeparator" w:id="1">
    <w:p w:rsidR="00D159CB" w:rsidRDefault="00D159CB" w:rsidP="0007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9F" w:rsidRDefault="00FD79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2C" w:rsidRDefault="00A20C2C" w:rsidP="00A20C2C">
    <w:pPr>
      <w:pStyle w:val="Pidipagina"/>
      <w:jc w:val="center"/>
      <w:rPr>
        <w:rFonts w:ascii="Century Gothic" w:hAnsi="Century Gothic"/>
        <w:sz w:val="18"/>
        <w:szCs w:val="18"/>
      </w:rPr>
    </w:pPr>
    <w:r w:rsidRPr="00A20C2C">
      <w:rPr>
        <w:rFonts w:ascii="Century Gothic" w:hAnsi="Century Gothic"/>
        <w:sz w:val="18"/>
        <w:szCs w:val="18"/>
      </w:rPr>
      <w:t xml:space="preserve">Pagina </w:t>
    </w:r>
    <w:r w:rsidR="00A67640" w:rsidRPr="00A20C2C">
      <w:rPr>
        <w:rFonts w:ascii="Century Gothic" w:hAnsi="Century Gothic"/>
        <w:sz w:val="18"/>
        <w:szCs w:val="18"/>
      </w:rPr>
      <w:fldChar w:fldCharType="begin"/>
    </w:r>
    <w:r w:rsidRPr="00A20C2C">
      <w:rPr>
        <w:rFonts w:ascii="Century Gothic" w:hAnsi="Century Gothic"/>
        <w:sz w:val="18"/>
        <w:szCs w:val="18"/>
      </w:rPr>
      <w:instrText>PAGE   \* MERGEFORMAT</w:instrText>
    </w:r>
    <w:r w:rsidR="00A67640" w:rsidRPr="00A20C2C">
      <w:rPr>
        <w:rFonts w:ascii="Century Gothic" w:hAnsi="Century Gothic"/>
        <w:sz w:val="18"/>
        <w:szCs w:val="18"/>
      </w:rPr>
      <w:fldChar w:fldCharType="separate"/>
    </w:r>
    <w:r w:rsidR="00D159CB">
      <w:rPr>
        <w:rFonts w:ascii="Century Gothic" w:hAnsi="Century Gothic"/>
        <w:noProof/>
        <w:sz w:val="18"/>
        <w:szCs w:val="18"/>
      </w:rPr>
      <w:t>1</w:t>
    </w:r>
    <w:r w:rsidR="00A67640" w:rsidRPr="00A20C2C">
      <w:rPr>
        <w:rFonts w:ascii="Century Gothic" w:hAnsi="Century Gothic"/>
        <w:sz w:val="18"/>
        <w:szCs w:val="18"/>
      </w:rPr>
      <w:fldChar w:fldCharType="end"/>
    </w:r>
    <w:r w:rsidRPr="00A20C2C">
      <w:rPr>
        <w:rFonts w:ascii="Century Gothic" w:hAnsi="Century Gothic"/>
        <w:sz w:val="18"/>
        <w:szCs w:val="18"/>
      </w:rPr>
      <w:t xml:space="preserve"> di </w:t>
    </w:r>
    <w:r w:rsidR="001E3D11">
      <w:rPr>
        <w:rFonts w:ascii="Century Gothic" w:hAnsi="Century Gothic"/>
        <w:sz w:val="18"/>
        <w:szCs w:val="18"/>
      </w:rPr>
      <w:t>4</w:t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6231"/>
      <w:gridCol w:w="1701"/>
    </w:tblGrid>
    <w:tr w:rsidR="009D2BBB" w:rsidTr="005E4F81">
      <w:tc>
        <w:tcPr>
          <w:tcW w:w="2268" w:type="dxa"/>
          <w:shd w:val="clear" w:color="auto" w:fill="auto"/>
          <w:vAlign w:val="center"/>
        </w:tcPr>
        <w:p w:rsidR="009D2BBB" w:rsidRDefault="009D2BBB" w:rsidP="009D2BBB">
          <w:pPr>
            <w:pStyle w:val="Contenutotabella"/>
            <w:snapToGrid w:val="0"/>
            <w:jc w:val="center"/>
            <w:rPr>
              <w:rFonts w:ascii="Arial" w:hAnsi="Arial"/>
              <w:b/>
              <w:bCs/>
              <w:color w:val="999999"/>
              <w:spacing w:val="60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19175" cy="3714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502" t="-1370" r="-502" b="-13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2BBB" w:rsidRDefault="009D2BBB" w:rsidP="009D2BBB">
          <w:pPr>
            <w:pStyle w:val="Contenutotabella"/>
            <w:snapToGrid w:val="0"/>
            <w:jc w:val="center"/>
          </w:pPr>
          <w:r>
            <w:rPr>
              <w:rFonts w:ascii="Arial" w:hAnsi="Arial"/>
              <w:b/>
              <w:bCs/>
              <w:color w:val="999999"/>
              <w:spacing w:val="60"/>
              <w:sz w:val="16"/>
              <w:szCs w:val="16"/>
            </w:rPr>
            <w:t>www.coopwell.it</w:t>
          </w:r>
        </w:p>
      </w:tc>
      <w:tc>
        <w:tcPr>
          <w:tcW w:w="6231" w:type="dxa"/>
          <w:shd w:val="clear" w:color="auto" w:fill="auto"/>
          <w:vAlign w:val="center"/>
        </w:tcPr>
        <w:p w:rsidR="009D2BBB" w:rsidRDefault="009D2BBB" w:rsidP="009D2BBB">
          <w:pPr>
            <w:pStyle w:val="Contenutotabella"/>
            <w:jc w:val="center"/>
          </w:pPr>
          <w:r>
            <w:rPr>
              <w:rFonts w:ascii="Arial" w:hAnsi="Arial"/>
              <w:b/>
              <w:bCs/>
              <w:color w:val="999999"/>
              <w:spacing w:val="60"/>
              <w:sz w:val="16"/>
              <w:szCs w:val="16"/>
            </w:rPr>
            <w:t>Modulistica ideata e realizzata da Well</w:t>
          </w:r>
        </w:p>
        <w:p w:rsidR="009D2BBB" w:rsidRDefault="009D2BBB" w:rsidP="009D2BBB">
          <w:pPr>
            <w:pStyle w:val="Contenutotabella"/>
            <w:jc w:val="center"/>
          </w:pPr>
          <w:r>
            <w:rPr>
              <w:rFonts w:ascii="Arial" w:hAnsi="Arial"/>
              <w:color w:val="999999"/>
              <w:sz w:val="16"/>
              <w:szCs w:val="16"/>
            </w:rPr>
            <w:t>Sede Legale via Alfonso Ligas 14 – 09121 Cagliari</w:t>
          </w:r>
        </w:p>
        <w:p w:rsidR="009D2BBB" w:rsidRDefault="009D2BBB" w:rsidP="009D2BBB">
          <w:pPr>
            <w:pStyle w:val="Contenutotabella"/>
            <w:jc w:val="center"/>
          </w:pPr>
          <w:r>
            <w:rPr>
              <w:rFonts w:ascii="Arial" w:hAnsi="Arial"/>
              <w:color w:val="999999"/>
              <w:sz w:val="16"/>
              <w:szCs w:val="16"/>
            </w:rPr>
            <w:t>Sede operativa via Raffa Garzia 1 – 09126 Cagliari</w:t>
          </w:r>
        </w:p>
        <w:p w:rsidR="009D2BBB" w:rsidRDefault="009D2BBB" w:rsidP="009D2BBB">
          <w:pPr>
            <w:pStyle w:val="Pidipagina"/>
            <w:jc w:val="center"/>
          </w:pPr>
          <w:r>
            <w:rPr>
              <w:rFonts w:ascii="Arial" w:hAnsi="Arial"/>
              <w:b/>
              <w:bCs/>
              <w:color w:val="000000"/>
              <w:sz w:val="16"/>
              <w:szCs w:val="16"/>
            </w:rPr>
            <w:t xml:space="preserve">Pagina </w:t>
          </w:r>
          <w:r w:rsidR="00A67640">
            <w:rPr>
              <w:rFonts w:ascii="Arial" w:hAnsi="Arial"/>
              <w:b/>
              <w:bCs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6"/>
              <w:szCs w:val="16"/>
            </w:rPr>
            <w:instrText xml:space="preserve"> PAGE </w:instrText>
          </w:r>
          <w:r w:rsidR="00A67640">
            <w:rPr>
              <w:rFonts w:ascii="Arial" w:hAnsi="Arial"/>
              <w:b/>
              <w:bCs/>
              <w:color w:val="000000"/>
              <w:sz w:val="16"/>
              <w:szCs w:val="16"/>
            </w:rPr>
            <w:fldChar w:fldCharType="separate"/>
          </w:r>
          <w:r w:rsidR="00D159CB">
            <w:rPr>
              <w:rFonts w:ascii="Arial" w:hAnsi="Arial"/>
              <w:b/>
              <w:bCs/>
              <w:noProof/>
              <w:color w:val="000000"/>
              <w:sz w:val="16"/>
              <w:szCs w:val="16"/>
            </w:rPr>
            <w:t>1</w:t>
          </w:r>
          <w:r w:rsidR="00A67640">
            <w:rPr>
              <w:rFonts w:ascii="Arial" w:hAnsi="Arial"/>
              <w:b/>
              <w:bCs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6"/>
              <w:szCs w:val="16"/>
            </w:rPr>
            <w:t xml:space="preserve"> di 2</w:t>
          </w:r>
        </w:p>
      </w:tc>
      <w:tc>
        <w:tcPr>
          <w:tcW w:w="1701" w:type="dxa"/>
          <w:shd w:val="clear" w:color="auto" w:fill="auto"/>
          <w:vAlign w:val="center"/>
        </w:tcPr>
        <w:p w:rsidR="009D2BBB" w:rsidRDefault="009D2BBB" w:rsidP="009D2BBB">
          <w:pPr>
            <w:pStyle w:val="Contenutotabella"/>
            <w:jc w:val="center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Arial" w:hAnsi="Arial"/>
              <w:noProof/>
              <w:color w:val="999999"/>
              <w:sz w:val="16"/>
              <w:szCs w:val="16"/>
              <w:lang w:eastAsia="it-IT"/>
            </w:rPr>
            <w:drawing>
              <wp:inline distT="0" distB="0" distL="0" distR="0">
                <wp:extent cx="638175" cy="6381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934" t="-934" r="-934" b="-9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2BBB" w:rsidRPr="00A20C2C" w:rsidRDefault="009D2BBB" w:rsidP="00A20C2C">
    <w:pPr>
      <w:pStyle w:val="Pidipagina"/>
      <w:jc w:val="center"/>
      <w:rPr>
        <w:rFonts w:ascii="Century Gothic" w:hAnsi="Century Gothic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9F" w:rsidRDefault="00FD79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CB" w:rsidRDefault="00D159CB" w:rsidP="000779FF">
      <w:r>
        <w:separator/>
      </w:r>
    </w:p>
  </w:footnote>
  <w:footnote w:type="continuationSeparator" w:id="1">
    <w:p w:rsidR="00D159CB" w:rsidRDefault="00D159CB" w:rsidP="00077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788"/>
      <w:gridCol w:w="8060"/>
    </w:tblGrid>
    <w:tr w:rsidR="000779FF" w:rsidRPr="00D45328" w:rsidTr="0063092E">
      <w:tc>
        <w:tcPr>
          <w:tcW w:w="1809" w:type="dxa"/>
          <w:vMerge w:val="restart"/>
          <w:shd w:val="clear" w:color="auto" w:fill="auto"/>
        </w:tcPr>
        <w:p w:rsidR="000779FF" w:rsidRPr="002A3133" w:rsidRDefault="00FD799F" w:rsidP="00FD799F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margin">
                  <wp:posOffset>60325</wp:posOffset>
                </wp:positionV>
                <wp:extent cx="800100" cy="666750"/>
                <wp:effectExtent l="19050" t="0" r="0" b="0"/>
                <wp:wrapSquare wrapText="bothSides"/>
                <wp:docPr id="8" name="Immagine 1" descr="C:\Users\PC NOESIS\Pictures\LOGO NUOVO NOES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PC NOESIS\Pictures\LOGO NUOVO NOES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37" w:type="dxa"/>
          <w:shd w:val="clear" w:color="auto" w:fill="auto"/>
        </w:tcPr>
        <w:p w:rsidR="000779FF" w:rsidRPr="00D45328" w:rsidRDefault="000779FF" w:rsidP="000779FF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</w:p>
      </w:tc>
    </w:tr>
    <w:tr w:rsidR="000779FF" w:rsidRPr="00D45328" w:rsidTr="001E3D11">
      <w:trPr>
        <w:trHeight w:val="583"/>
      </w:trPr>
      <w:tc>
        <w:tcPr>
          <w:tcW w:w="1809" w:type="dxa"/>
          <w:vMerge/>
          <w:shd w:val="clear" w:color="auto" w:fill="auto"/>
        </w:tcPr>
        <w:p w:rsidR="000779FF" w:rsidRPr="00D45328" w:rsidRDefault="000779FF" w:rsidP="000779FF">
          <w:pPr>
            <w:jc w:val="center"/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</w:pPr>
        </w:p>
      </w:tc>
      <w:tc>
        <w:tcPr>
          <w:tcW w:w="8537" w:type="dxa"/>
          <w:shd w:val="clear" w:color="auto" w:fill="auto"/>
          <w:vAlign w:val="center"/>
        </w:tcPr>
        <w:p w:rsidR="003A25EE" w:rsidRPr="003A25EE" w:rsidRDefault="000779FF" w:rsidP="001E3D11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511A17">
            <w:rPr>
              <w:rFonts w:ascii="Century Gothic" w:hAnsi="Century Gothic" w:cs="Arial"/>
              <w:color w:val="C45911"/>
              <w:sz w:val="18"/>
              <w:szCs w:val="18"/>
            </w:rPr>
            <w:t xml:space="preserve">Modulo </w:t>
          </w:r>
          <w:r>
            <w:rPr>
              <w:rFonts w:ascii="Century Gothic" w:hAnsi="Century Gothic" w:cs="Arial"/>
              <w:color w:val="C45911"/>
            </w:rPr>
            <w:t xml:space="preserve">- </w:t>
          </w:r>
          <w:r w:rsidR="003A25EE" w:rsidRPr="003A25EE">
            <w:rPr>
              <w:rFonts w:ascii="Century Gothic" w:hAnsi="Century Gothic" w:cs="Arial"/>
              <w:b/>
              <w:bCs/>
              <w:sz w:val="20"/>
              <w:szCs w:val="20"/>
            </w:rPr>
            <w:t>PATTO DI RESPONSABILIT</w:t>
          </w:r>
          <w:r w:rsidR="003A25EE">
            <w:rPr>
              <w:rFonts w:ascii="Century Gothic" w:hAnsi="Century Gothic" w:cs="Arial"/>
              <w:b/>
              <w:bCs/>
              <w:sz w:val="20"/>
              <w:szCs w:val="20"/>
            </w:rPr>
            <w:t>À</w:t>
          </w:r>
          <w:r w:rsidR="003A25EE" w:rsidRPr="003A25EE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RECIPROCA</w:t>
          </w:r>
          <w:r w:rsidR="000862EE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GESTORE - FAMIGLIA</w:t>
          </w:r>
        </w:p>
        <w:p w:rsidR="000779FF" w:rsidRDefault="003A25EE" w:rsidP="001E3D11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3A25EE">
            <w:rPr>
              <w:rFonts w:ascii="Century Gothic" w:hAnsi="Century Gothic" w:cs="Arial"/>
              <w:sz w:val="20"/>
              <w:szCs w:val="20"/>
            </w:rPr>
            <w:t>circa le misure organizzative, igienico-sanitarie e ai comportamenti individuali volti al contenimento della diffusione del contagio da Covid-19</w:t>
          </w:r>
        </w:p>
        <w:p w:rsidR="00F352F6" w:rsidRPr="003A25EE" w:rsidRDefault="00F352F6" w:rsidP="001E3D11">
          <w:pPr>
            <w:spacing w:line="256" w:lineRule="auto"/>
            <w:ind w:right="49"/>
            <w:jc w:val="center"/>
            <w:rPr>
              <w:rFonts w:ascii="Century Gothic" w:hAnsi="Century Gothic" w:cs="Arial"/>
              <w:i/>
              <w:iCs/>
              <w:sz w:val="20"/>
              <w:szCs w:val="20"/>
            </w:rPr>
          </w:pPr>
          <w:r w:rsidRPr="001E3D11">
            <w:rPr>
              <w:rFonts w:ascii="Century Gothic" w:hAnsi="Century Gothic"/>
              <w:bCs/>
              <w:sz w:val="18"/>
              <w:szCs w:val="18"/>
            </w:rPr>
            <w:t>Allegato 2 alla Delib.G.R. n. 31/1 del 18.6.2020</w:t>
          </w:r>
        </w:p>
      </w:tc>
    </w:tr>
  </w:tbl>
  <w:p w:rsidR="000779FF" w:rsidRDefault="000779F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9F" w:rsidRDefault="00FD79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1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5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05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3">
    <w:nsid w:val="0D5A593F"/>
    <w:multiLevelType w:val="hybridMultilevel"/>
    <w:tmpl w:val="1CB22616"/>
    <w:lvl w:ilvl="0" w:tplc="77CE92F2">
      <w:numFmt w:val="bullet"/>
      <w:pStyle w:val="Titolo1"/>
      <w:lvlText w:val="-"/>
      <w:lvlJc w:val="left"/>
      <w:pPr>
        <w:ind w:left="474" w:hanging="35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D423356">
      <w:numFmt w:val="bullet"/>
      <w:lvlText w:val="•"/>
      <w:lvlJc w:val="left"/>
      <w:pPr>
        <w:ind w:left="1452" w:hanging="358"/>
      </w:pPr>
      <w:rPr>
        <w:rFonts w:hint="default"/>
        <w:lang w:val="it-IT" w:eastAsia="en-US" w:bidi="ar-SA"/>
      </w:rPr>
    </w:lvl>
    <w:lvl w:ilvl="2" w:tplc="BACCA266">
      <w:numFmt w:val="bullet"/>
      <w:lvlText w:val="•"/>
      <w:lvlJc w:val="left"/>
      <w:pPr>
        <w:ind w:left="2424" w:hanging="358"/>
      </w:pPr>
      <w:rPr>
        <w:rFonts w:hint="default"/>
        <w:lang w:val="it-IT" w:eastAsia="en-US" w:bidi="ar-SA"/>
      </w:rPr>
    </w:lvl>
    <w:lvl w:ilvl="3" w:tplc="B0E6E5F0">
      <w:numFmt w:val="bullet"/>
      <w:lvlText w:val="•"/>
      <w:lvlJc w:val="left"/>
      <w:pPr>
        <w:ind w:left="3396" w:hanging="358"/>
      </w:pPr>
      <w:rPr>
        <w:rFonts w:hint="default"/>
        <w:lang w:val="it-IT" w:eastAsia="en-US" w:bidi="ar-SA"/>
      </w:rPr>
    </w:lvl>
    <w:lvl w:ilvl="4" w:tplc="CE2AC5A0">
      <w:numFmt w:val="bullet"/>
      <w:lvlText w:val="•"/>
      <w:lvlJc w:val="left"/>
      <w:pPr>
        <w:ind w:left="4368" w:hanging="358"/>
      </w:pPr>
      <w:rPr>
        <w:rFonts w:hint="default"/>
        <w:lang w:val="it-IT" w:eastAsia="en-US" w:bidi="ar-SA"/>
      </w:rPr>
    </w:lvl>
    <w:lvl w:ilvl="5" w:tplc="47D070BC">
      <w:numFmt w:val="bullet"/>
      <w:lvlText w:val="•"/>
      <w:lvlJc w:val="left"/>
      <w:pPr>
        <w:ind w:left="5340" w:hanging="358"/>
      </w:pPr>
      <w:rPr>
        <w:rFonts w:hint="default"/>
        <w:lang w:val="it-IT" w:eastAsia="en-US" w:bidi="ar-SA"/>
      </w:rPr>
    </w:lvl>
    <w:lvl w:ilvl="6" w:tplc="5DFAC7A8">
      <w:numFmt w:val="bullet"/>
      <w:lvlText w:val="•"/>
      <w:lvlJc w:val="left"/>
      <w:pPr>
        <w:ind w:left="6312" w:hanging="358"/>
      </w:pPr>
      <w:rPr>
        <w:rFonts w:hint="default"/>
        <w:lang w:val="it-IT" w:eastAsia="en-US" w:bidi="ar-SA"/>
      </w:rPr>
    </w:lvl>
    <w:lvl w:ilvl="7" w:tplc="F0E88A18">
      <w:numFmt w:val="bullet"/>
      <w:lvlText w:val="•"/>
      <w:lvlJc w:val="left"/>
      <w:pPr>
        <w:ind w:left="7284" w:hanging="358"/>
      </w:pPr>
      <w:rPr>
        <w:rFonts w:hint="default"/>
        <w:lang w:val="it-IT" w:eastAsia="en-US" w:bidi="ar-SA"/>
      </w:rPr>
    </w:lvl>
    <w:lvl w:ilvl="8" w:tplc="641AC404">
      <w:numFmt w:val="bullet"/>
      <w:lvlText w:val="•"/>
      <w:lvlJc w:val="left"/>
      <w:pPr>
        <w:ind w:left="8256" w:hanging="358"/>
      </w:pPr>
      <w:rPr>
        <w:rFonts w:hint="default"/>
        <w:lang w:val="it-IT" w:eastAsia="en-US" w:bidi="ar-SA"/>
      </w:rPr>
    </w:lvl>
  </w:abstractNum>
  <w:abstractNum w:abstractNumId="4">
    <w:nsid w:val="10442FA9"/>
    <w:multiLevelType w:val="hybridMultilevel"/>
    <w:tmpl w:val="57E6A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20023"/>
    <w:multiLevelType w:val="hybridMultilevel"/>
    <w:tmpl w:val="D8888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467A"/>
    <w:rsid w:val="000779FF"/>
    <w:rsid w:val="000862EE"/>
    <w:rsid w:val="000C7F24"/>
    <w:rsid w:val="000E467A"/>
    <w:rsid w:val="00116578"/>
    <w:rsid w:val="001948F7"/>
    <w:rsid w:val="001E3D11"/>
    <w:rsid w:val="002A03DE"/>
    <w:rsid w:val="002A3133"/>
    <w:rsid w:val="003005C0"/>
    <w:rsid w:val="0030266D"/>
    <w:rsid w:val="003A25EE"/>
    <w:rsid w:val="003D3802"/>
    <w:rsid w:val="00442D6E"/>
    <w:rsid w:val="00453BB3"/>
    <w:rsid w:val="004C34A2"/>
    <w:rsid w:val="004F70C1"/>
    <w:rsid w:val="005C4C4F"/>
    <w:rsid w:val="005F6D55"/>
    <w:rsid w:val="0063316D"/>
    <w:rsid w:val="006413A9"/>
    <w:rsid w:val="00694873"/>
    <w:rsid w:val="006C5D69"/>
    <w:rsid w:val="00723385"/>
    <w:rsid w:val="00727ED4"/>
    <w:rsid w:val="008B425B"/>
    <w:rsid w:val="009D2BBB"/>
    <w:rsid w:val="00A20C2C"/>
    <w:rsid w:val="00A67640"/>
    <w:rsid w:val="00B32371"/>
    <w:rsid w:val="00C60ABB"/>
    <w:rsid w:val="00D02C1C"/>
    <w:rsid w:val="00D159CB"/>
    <w:rsid w:val="00D8132F"/>
    <w:rsid w:val="00DA22B1"/>
    <w:rsid w:val="00E54390"/>
    <w:rsid w:val="00E827E5"/>
    <w:rsid w:val="00EA6293"/>
    <w:rsid w:val="00F352F6"/>
    <w:rsid w:val="00F5133E"/>
    <w:rsid w:val="00FD799F"/>
    <w:rsid w:val="00FF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C1C"/>
    <w:rPr>
      <w:rFonts w:ascii="Calibri" w:eastAsia="Calibri" w:hAnsi="Calibri" w:cs="Calibri"/>
      <w:lang w:val="it-IT"/>
    </w:rPr>
  </w:style>
  <w:style w:type="paragraph" w:styleId="Titolo1">
    <w:name w:val="heading 1"/>
    <w:next w:val="Normale"/>
    <w:link w:val="Titolo1Carattere"/>
    <w:qFormat/>
    <w:rsid w:val="000C7F24"/>
    <w:pPr>
      <w:keepNext/>
      <w:keepLines/>
      <w:widowControl/>
      <w:numPr>
        <w:numId w:val="1"/>
      </w:numPr>
      <w:suppressAutoHyphens/>
      <w:autoSpaceDE/>
      <w:autoSpaceDN/>
      <w:spacing w:line="256" w:lineRule="auto"/>
      <w:ind w:left="10" w:hanging="10"/>
      <w:outlineLvl w:val="0"/>
    </w:pPr>
    <w:rPr>
      <w:rFonts w:ascii="Arial" w:eastAsia="Arial" w:hAnsi="Arial" w:cs="Arial"/>
      <w:b/>
      <w:color w:val="000000"/>
      <w:sz w:val="1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02C1C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02C1C"/>
    <w:pPr>
      <w:ind w:left="474" w:right="10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02C1C"/>
  </w:style>
  <w:style w:type="paragraph" w:styleId="Intestazione">
    <w:name w:val="header"/>
    <w:basedOn w:val="Normale"/>
    <w:link w:val="IntestazioneCarattere"/>
    <w:uiPriority w:val="99"/>
    <w:unhideWhenUsed/>
    <w:rsid w:val="00077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F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077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79F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5C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9D2BBB"/>
    <w:pPr>
      <w:widowControl/>
      <w:suppressLineNumbers/>
      <w:suppressAutoHyphens/>
      <w:autoSpaceDE/>
      <w:autoSpaceDN/>
    </w:pPr>
    <w:rPr>
      <w:rFonts w:cs="Arial"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0C7F24"/>
    <w:rPr>
      <w:rFonts w:ascii="Arial" w:eastAsia="Arial" w:hAnsi="Arial" w:cs="Arial"/>
      <w:b/>
      <w:color w:val="000000"/>
      <w:sz w:val="1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133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allegato 3 patto di responsabilit\340.docx)</vt:lpstr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allegato 3 patto di responsabilit\340.docx)</dc:title>
  <dc:creator>asabattini</dc:creator>
  <cp:lastModifiedBy>PC NOESIS</cp:lastModifiedBy>
  <cp:revision>27</cp:revision>
  <cp:lastPrinted>2020-06-18T13:27:00Z</cp:lastPrinted>
  <dcterms:created xsi:type="dcterms:W3CDTF">2020-06-18T09:14:00Z</dcterms:created>
  <dcterms:modified xsi:type="dcterms:W3CDTF">2021-06-29T08:24:00Z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2020-06-18T00:00:00Z</vt:filetime>
  </property>
</Properties>
</file>